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0867F" w14:textId="2183D5A4" w:rsidR="00175A65" w:rsidRPr="00EE24D1" w:rsidRDefault="00175A65" w:rsidP="00A53B28">
      <w:pPr>
        <w:jc w:val="center"/>
        <w:rPr>
          <w:rFonts w:ascii="黑体" w:eastAsia="黑体" w:hAnsi="黑体"/>
        </w:rPr>
      </w:pPr>
      <w:r w:rsidRPr="00EE24D1">
        <w:rPr>
          <w:rFonts w:ascii="黑体" w:eastAsia="黑体" w:hAnsi="黑体"/>
        </w:rPr>
        <w:t>世界近现代史复习</w:t>
      </w:r>
      <w:r w:rsidR="00980D95">
        <w:rPr>
          <w:rFonts w:ascii="黑体" w:eastAsia="黑体" w:hAnsi="黑体" w:hint="eastAsia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"/>
        <w:gridCol w:w="3325"/>
        <w:gridCol w:w="4037"/>
      </w:tblGrid>
      <w:tr w:rsidR="00A9680E" w:rsidRPr="00EE24D1" w14:paraId="62607FB8" w14:textId="77777777" w:rsidTr="00792282">
        <w:trPr>
          <w:trHeight w:val="515"/>
        </w:trPr>
        <w:tc>
          <w:tcPr>
            <w:tcW w:w="8290" w:type="dxa"/>
            <w:gridSpan w:val="3"/>
            <w:noWrap/>
            <w:vAlign w:val="center"/>
            <w:hideMark/>
          </w:tcPr>
          <w:p w14:paraId="150455E9" w14:textId="77777777" w:rsidR="00A9680E" w:rsidRPr="00EE24D1" w:rsidRDefault="00A9680E" w:rsidP="006F0481">
            <w:pPr>
              <w:jc w:val="center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两次世界大战比较表</w:t>
            </w:r>
          </w:p>
        </w:tc>
      </w:tr>
      <w:tr w:rsidR="00A9680E" w:rsidRPr="00EE24D1" w14:paraId="322AC971" w14:textId="77777777" w:rsidTr="00792282">
        <w:trPr>
          <w:trHeight w:val="280"/>
        </w:trPr>
        <w:tc>
          <w:tcPr>
            <w:tcW w:w="928" w:type="dxa"/>
            <w:noWrap/>
            <w:vAlign w:val="center"/>
            <w:hideMark/>
          </w:tcPr>
          <w:p w14:paraId="2B10A68E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</w:p>
        </w:tc>
        <w:tc>
          <w:tcPr>
            <w:tcW w:w="3325" w:type="dxa"/>
            <w:noWrap/>
            <w:vAlign w:val="center"/>
            <w:hideMark/>
          </w:tcPr>
          <w:p w14:paraId="38D26EC0" w14:textId="77777777" w:rsidR="00A9680E" w:rsidRPr="00EE24D1" w:rsidRDefault="00A9680E" w:rsidP="006F0481">
            <w:pPr>
              <w:jc w:val="center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一战</w:t>
            </w:r>
          </w:p>
        </w:tc>
        <w:tc>
          <w:tcPr>
            <w:tcW w:w="4037" w:type="dxa"/>
            <w:noWrap/>
            <w:vAlign w:val="center"/>
            <w:hideMark/>
          </w:tcPr>
          <w:p w14:paraId="7BEF9B6E" w14:textId="77777777" w:rsidR="00A9680E" w:rsidRPr="00EE24D1" w:rsidRDefault="00A9680E" w:rsidP="006F0481">
            <w:pPr>
              <w:jc w:val="center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二战</w:t>
            </w:r>
          </w:p>
        </w:tc>
      </w:tr>
      <w:tr w:rsidR="00A9680E" w:rsidRPr="00EE24D1" w14:paraId="1ECEB881" w14:textId="77777777" w:rsidTr="00792282">
        <w:trPr>
          <w:trHeight w:val="770"/>
        </w:trPr>
        <w:tc>
          <w:tcPr>
            <w:tcW w:w="928" w:type="dxa"/>
            <w:noWrap/>
            <w:vAlign w:val="center"/>
            <w:hideMark/>
          </w:tcPr>
          <w:p w14:paraId="2E7EBEE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原因</w:t>
            </w:r>
          </w:p>
        </w:tc>
        <w:tc>
          <w:tcPr>
            <w:tcW w:w="3325" w:type="dxa"/>
            <w:vAlign w:val="center"/>
            <w:hideMark/>
          </w:tcPr>
          <w:p w14:paraId="4F6E8F5D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欧美主要资本主义国家经济发展的不平衡激化矛盾</w:t>
            </w:r>
          </w:p>
        </w:tc>
        <w:tc>
          <w:tcPr>
            <w:tcW w:w="4037" w:type="dxa"/>
            <w:vAlign w:val="center"/>
            <w:hideMark/>
          </w:tcPr>
          <w:p w14:paraId="5F7ECEC1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凡尔赛--华盛顿体系的建立埋下祸根，经济危机引发的法西斯战争</w:t>
            </w:r>
          </w:p>
        </w:tc>
      </w:tr>
      <w:tr w:rsidR="00A9680E" w:rsidRPr="00EE24D1" w14:paraId="1DA7143B" w14:textId="77777777" w:rsidTr="00792282">
        <w:trPr>
          <w:trHeight w:val="385"/>
        </w:trPr>
        <w:tc>
          <w:tcPr>
            <w:tcW w:w="928" w:type="dxa"/>
            <w:noWrap/>
            <w:vAlign w:val="center"/>
            <w:hideMark/>
          </w:tcPr>
          <w:p w14:paraId="7B88E009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时间</w:t>
            </w:r>
          </w:p>
        </w:tc>
        <w:tc>
          <w:tcPr>
            <w:tcW w:w="3325" w:type="dxa"/>
            <w:vAlign w:val="center"/>
            <w:hideMark/>
          </w:tcPr>
          <w:p w14:paraId="4D07BBCB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1914年--1918年</w:t>
            </w:r>
          </w:p>
        </w:tc>
        <w:tc>
          <w:tcPr>
            <w:tcW w:w="4037" w:type="dxa"/>
            <w:vAlign w:val="center"/>
            <w:hideMark/>
          </w:tcPr>
          <w:p w14:paraId="3CBC44C5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1939年--1945年</w:t>
            </w:r>
          </w:p>
        </w:tc>
      </w:tr>
      <w:tr w:rsidR="00A9680E" w:rsidRPr="00EE24D1" w14:paraId="38733FAA" w14:textId="77777777" w:rsidTr="00792282">
        <w:trPr>
          <w:trHeight w:val="420"/>
        </w:trPr>
        <w:tc>
          <w:tcPr>
            <w:tcW w:w="928" w:type="dxa"/>
            <w:noWrap/>
            <w:vAlign w:val="center"/>
            <w:hideMark/>
          </w:tcPr>
          <w:p w14:paraId="2DBFED0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导火索</w:t>
            </w:r>
          </w:p>
        </w:tc>
        <w:tc>
          <w:tcPr>
            <w:tcW w:w="3325" w:type="dxa"/>
            <w:vAlign w:val="center"/>
            <w:hideMark/>
          </w:tcPr>
          <w:p w14:paraId="36F51E54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萨拉热窝事件</w:t>
            </w:r>
          </w:p>
        </w:tc>
        <w:tc>
          <w:tcPr>
            <w:tcW w:w="4037" w:type="dxa"/>
            <w:vAlign w:val="center"/>
            <w:hideMark/>
          </w:tcPr>
          <w:p w14:paraId="74994EDC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</w:p>
        </w:tc>
      </w:tr>
      <w:tr w:rsidR="00A9680E" w:rsidRPr="00EE24D1" w14:paraId="763C3902" w14:textId="77777777" w:rsidTr="00792282">
        <w:trPr>
          <w:trHeight w:val="385"/>
        </w:trPr>
        <w:tc>
          <w:tcPr>
            <w:tcW w:w="928" w:type="dxa"/>
            <w:noWrap/>
            <w:vAlign w:val="center"/>
            <w:hideMark/>
          </w:tcPr>
          <w:p w14:paraId="385E2C6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协定</w:t>
            </w:r>
          </w:p>
        </w:tc>
        <w:tc>
          <w:tcPr>
            <w:tcW w:w="3325" w:type="dxa"/>
            <w:vAlign w:val="center"/>
            <w:hideMark/>
          </w:tcPr>
          <w:p w14:paraId="0FDA6ED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</w:p>
        </w:tc>
        <w:tc>
          <w:tcPr>
            <w:tcW w:w="4037" w:type="dxa"/>
            <w:vAlign w:val="center"/>
            <w:hideMark/>
          </w:tcPr>
          <w:p w14:paraId="49DB1EDF" w14:textId="387A174A" w:rsidR="00A9680E" w:rsidRPr="00EE24D1" w:rsidRDefault="00BC661B" w:rsidP="006F0481">
            <w:pPr>
              <w:jc w:val="left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《</w:t>
            </w:r>
            <w:r w:rsidR="00A9680E" w:rsidRPr="00EE24D1">
              <w:rPr>
                <w:rFonts w:ascii="黑体" w:eastAsia="黑体" w:hAnsi="黑体" w:hint="eastAsia"/>
              </w:rPr>
              <w:t>慕尼黑协定</w:t>
            </w:r>
            <w:r>
              <w:rPr>
                <w:rFonts w:ascii="黑体" w:eastAsia="黑体" w:hAnsi="黑体" w:hint="eastAsia"/>
              </w:rPr>
              <w:t>》</w:t>
            </w:r>
            <w:r w:rsidR="00A9680E" w:rsidRPr="00EE24D1">
              <w:rPr>
                <w:rFonts w:ascii="黑体" w:eastAsia="黑体" w:hAnsi="黑体" w:hint="eastAsia"/>
              </w:rPr>
              <w:t>（英绥靖政策助长纳粹野心）</w:t>
            </w:r>
          </w:p>
        </w:tc>
      </w:tr>
      <w:tr w:rsidR="00A9680E" w:rsidRPr="00EE24D1" w14:paraId="67F94B2C" w14:textId="77777777" w:rsidTr="00792282">
        <w:trPr>
          <w:trHeight w:val="410"/>
        </w:trPr>
        <w:tc>
          <w:tcPr>
            <w:tcW w:w="928" w:type="dxa"/>
            <w:noWrap/>
            <w:vAlign w:val="center"/>
            <w:hideMark/>
          </w:tcPr>
          <w:p w14:paraId="7F64066C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爆发</w:t>
            </w:r>
          </w:p>
        </w:tc>
        <w:tc>
          <w:tcPr>
            <w:tcW w:w="3325" w:type="dxa"/>
            <w:vAlign w:val="center"/>
            <w:hideMark/>
          </w:tcPr>
          <w:p w14:paraId="3B575173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1914年6月奥匈帝国首先宣战</w:t>
            </w:r>
          </w:p>
        </w:tc>
        <w:tc>
          <w:tcPr>
            <w:tcW w:w="4037" w:type="dxa"/>
            <w:vAlign w:val="center"/>
            <w:hideMark/>
          </w:tcPr>
          <w:p w14:paraId="1FDC7821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1939年9月，德突袭波兰</w:t>
            </w:r>
          </w:p>
        </w:tc>
      </w:tr>
      <w:tr w:rsidR="00A9680E" w:rsidRPr="00EE24D1" w14:paraId="19E45274" w14:textId="77777777" w:rsidTr="00792282">
        <w:trPr>
          <w:trHeight w:val="935"/>
        </w:trPr>
        <w:tc>
          <w:tcPr>
            <w:tcW w:w="928" w:type="dxa"/>
            <w:noWrap/>
            <w:vAlign w:val="center"/>
            <w:hideMark/>
          </w:tcPr>
          <w:p w14:paraId="61C5D83C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双方</w:t>
            </w:r>
          </w:p>
        </w:tc>
        <w:tc>
          <w:tcPr>
            <w:tcW w:w="3325" w:type="dxa"/>
            <w:vAlign w:val="center"/>
            <w:hideMark/>
          </w:tcPr>
          <w:p w14:paraId="7E055C4C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三国同盟（德、奥匈、意）                三国协约（英、法、俄）</w:t>
            </w:r>
          </w:p>
        </w:tc>
        <w:tc>
          <w:tcPr>
            <w:tcW w:w="4037" w:type="dxa"/>
            <w:vAlign w:val="center"/>
            <w:hideMark/>
          </w:tcPr>
          <w:p w14:paraId="2EB2BC0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法西斯轴心国（德、意、日）                    世界反法西斯联盟</w:t>
            </w:r>
          </w:p>
        </w:tc>
      </w:tr>
      <w:tr w:rsidR="00A9680E" w:rsidRPr="00EE24D1" w14:paraId="560EF0A3" w14:textId="77777777" w:rsidTr="00792282">
        <w:trPr>
          <w:trHeight w:val="3600"/>
        </w:trPr>
        <w:tc>
          <w:tcPr>
            <w:tcW w:w="928" w:type="dxa"/>
            <w:noWrap/>
            <w:vAlign w:val="center"/>
            <w:hideMark/>
          </w:tcPr>
          <w:p w14:paraId="673BF3EB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战役</w:t>
            </w:r>
          </w:p>
        </w:tc>
        <w:tc>
          <w:tcPr>
            <w:tcW w:w="3325" w:type="dxa"/>
            <w:vAlign w:val="center"/>
            <w:hideMark/>
          </w:tcPr>
          <w:p w14:paraId="02097F07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马恩河战役：德国速战，史里芬计划破产    凡尔登战役：一战转折点                  索姆河战役：英军首次使用坦克</w:t>
            </w:r>
          </w:p>
        </w:tc>
        <w:tc>
          <w:tcPr>
            <w:tcW w:w="4037" w:type="dxa"/>
            <w:vAlign w:val="center"/>
            <w:hideMark/>
          </w:tcPr>
          <w:p w14:paraId="2F56BD04" w14:textId="5AB8B9F0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敦刻尔克大撤退——保存英法有生力量 </w:t>
            </w:r>
          </w:p>
          <w:p w14:paraId="23FE2E73" w14:textId="7BC20DBE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不列颠之战——英军重创德国空军 </w:t>
            </w:r>
          </w:p>
          <w:p w14:paraId="242C1273" w14:textId="5E961EE5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德国突袭苏联——苏德战争爆发；                莫斯科战役——德国陆军第一次重挫，闪电战失灵；                                           日本偷袭珍珠港——太平洋战争爆发 </w:t>
            </w:r>
          </w:p>
          <w:p w14:paraId="472BC391" w14:textId="402C0E2F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中途岛战役——太平洋战争转折点 </w:t>
            </w:r>
          </w:p>
          <w:p w14:paraId="44E4A52B" w14:textId="7528F67D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斯大林格勒战役——苏德战场转折点 </w:t>
            </w:r>
          </w:p>
          <w:p w14:paraId="50F4F161" w14:textId="3F851C4F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阿拉曼战役——北非战场转折点；                盟军诺曼底登陆——开辟欧洲第二战场 </w:t>
            </w:r>
          </w:p>
          <w:p w14:paraId="415ADE4C" w14:textId="5FDD008F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柏林战役——德国投降</w:t>
            </w:r>
          </w:p>
        </w:tc>
      </w:tr>
      <w:tr w:rsidR="00A9680E" w:rsidRPr="00EE24D1" w14:paraId="52F783C7" w14:textId="77777777" w:rsidTr="00792282">
        <w:trPr>
          <w:trHeight w:val="1440"/>
        </w:trPr>
        <w:tc>
          <w:tcPr>
            <w:tcW w:w="928" w:type="dxa"/>
            <w:noWrap/>
            <w:vAlign w:val="center"/>
            <w:hideMark/>
          </w:tcPr>
          <w:p w14:paraId="163284B2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lastRenderedPageBreak/>
              <w:t>文件</w:t>
            </w:r>
          </w:p>
        </w:tc>
        <w:tc>
          <w:tcPr>
            <w:tcW w:w="3325" w:type="dxa"/>
            <w:vAlign w:val="center"/>
            <w:hideMark/>
          </w:tcPr>
          <w:p w14:paraId="2B194E39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</w:p>
        </w:tc>
        <w:tc>
          <w:tcPr>
            <w:tcW w:w="4037" w:type="dxa"/>
            <w:vAlign w:val="center"/>
            <w:hideMark/>
          </w:tcPr>
          <w:p w14:paraId="04DAA4F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《德意日三国同盟条约》（1940.9） ——法西斯军事同盟；                                          《联合国家宣言》（1942.1）——世界反法西斯联盟</w:t>
            </w:r>
          </w:p>
        </w:tc>
      </w:tr>
      <w:tr w:rsidR="00A9680E" w:rsidRPr="00EE24D1" w14:paraId="60F633A2" w14:textId="77777777" w:rsidTr="00792282">
        <w:trPr>
          <w:trHeight w:val="1680"/>
        </w:trPr>
        <w:tc>
          <w:tcPr>
            <w:tcW w:w="928" w:type="dxa"/>
            <w:noWrap/>
            <w:vAlign w:val="center"/>
            <w:hideMark/>
          </w:tcPr>
          <w:p w14:paraId="7C87404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会议</w:t>
            </w:r>
          </w:p>
        </w:tc>
        <w:tc>
          <w:tcPr>
            <w:tcW w:w="3325" w:type="dxa"/>
            <w:vAlign w:val="center"/>
            <w:hideMark/>
          </w:tcPr>
          <w:p w14:paraId="6BBA05EF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</w:p>
        </w:tc>
        <w:tc>
          <w:tcPr>
            <w:tcW w:w="4037" w:type="dxa"/>
            <w:vAlign w:val="center"/>
            <w:hideMark/>
          </w:tcPr>
          <w:p w14:paraId="5A82A4B9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开罗会议；德黑兰会议；                             雅尔塔会议——讨论战后建立联合国、苏联对日作战等问题，影响战后世界格局；                    波茨坦会议</w:t>
            </w:r>
          </w:p>
        </w:tc>
      </w:tr>
      <w:tr w:rsidR="00A9680E" w:rsidRPr="00EE24D1" w14:paraId="340D597D" w14:textId="77777777" w:rsidTr="00792282">
        <w:trPr>
          <w:trHeight w:val="280"/>
        </w:trPr>
        <w:tc>
          <w:tcPr>
            <w:tcW w:w="928" w:type="dxa"/>
            <w:noWrap/>
            <w:vAlign w:val="center"/>
            <w:hideMark/>
          </w:tcPr>
          <w:p w14:paraId="6027B34E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性质</w:t>
            </w:r>
          </w:p>
        </w:tc>
        <w:tc>
          <w:tcPr>
            <w:tcW w:w="3325" w:type="dxa"/>
            <w:vAlign w:val="center"/>
            <w:hideMark/>
          </w:tcPr>
          <w:p w14:paraId="6E168EED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欧美主要资本主义国家重新瓜分世界的战争</w:t>
            </w:r>
          </w:p>
        </w:tc>
        <w:tc>
          <w:tcPr>
            <w:tcW w:w="4037" w:type="dxa"/>
            <w:vAlign w:val="center"/>
            <w:hideMark/>
          </w:tcPr>
          <w:p w14:paraId="727600E6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世界反法西斯战争</w:t>
            </w:r>
          </w:p>
        </w:tc>
      </w:tr>
      <w:tr w:rsidR="00A9680E" w:rsidRPr="00EE24D1" w14:paraId="214050F4" w14:textId="77777777" w:rsidTr="00792282">
        <w:trPr>
          <w:trHeight w:val="370"/>
        </w:trPr>
        <w:tc>
          <w:tcPr>
            <w:tcW w:w="928" w:type="dxa"/>
            <w:noWrap/>
            <w:vAlign w:val="center"/>
            <w:hideMark/>
          </w:tcPr>
          <w:p w14:paraId="7F2ED378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结果</w:t>
            </w:r>
          </w:p>
        </w:tc>
        <w:tc>
          <w:tcPr>
            <w:tcW w:w="3325" w:type="dxa"/>
            <w:vAlign w:val="center"/>
            <w:hideMark/>
          </w:tcPr>
          <w:p w14:paraId="4273923D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同盟国战败</w:t>
            </w:r>
          </w:p>
        </w:tc>
        <w:tc>
          <w:tcPr>
            <w:tcW w:w="4037" w:type="dxa"/>
            <w:vAlign w:val="center"/>
            <w:hideMark/>
          </w:tcPr>
          <w:p w14:paraId="66BDFA83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轴心国投降</w:t>
            </w:r>
          </w:p>
        </w:tc>
      </w:tr>
      <w:tr w:rsidR="00A9680E" w:rsidRPr="00EE24D1" w14:paraId="114251D9" w14:textId="77777777" w:rsidTr="00792282">
        <w:trPr>
          <w:trHeight w:val="1260"/>
        </w:trPr>
        <w:tc>
          <w:tcPr>
            <w:tcW w:w="928" w:type="dxa"/>
            <w:noWrap/>
            <w:vAlign w:val="center"/>
            <w:hideMark/>
          </w:tcPr>
          <w:p w14:paraId="3B6E608E" w14:textId="77777777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影响</w:t>
            </w:r>
          </w:p>
        </w:tc>
        <w:tc>
          <w:tcPr>
            <w:tcW w:w="3325" w:type="dxa"/>
            <w:vAlign w:val="center"/>
            <w:hideMark/>
          </w:tcPr>
          <w:p w14:paraId="771E7899" w14:textId="77777777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世界格局改变：欧洲地位逐渐下降；        </w:t>
            </w:r>
          </w:p>
          <w:p w14:paraId="56AE6703" w14:textId="77777777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给人类带来巨大灾难；</w:t>
            </w:r>
          </w:p>
          <w:p w14:paraId="147AFF1B" w14:textId="7BB2BC0C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催生俄国十月革命</w:t>
            </w:r>
          </w:p>
        </w:tc>
        <w:tc>
          <w:tcPr>
            <w:tcW w:w="4037" w:type="dxa"/>
            <w:vAlign w:val="center"/>
            <w:hideMark/>
          </w:tcPr>
          <w:p w14:paraId="3C6B647C" w14:textId="77777777" w:rsidR="006F0481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战后世界格局巨变：美苏冷战两极格局；          </w:t>
            </w:r>
          </w:p>
          <w:p w14:paraId="4D996847" w14:textId="7EFAD085" w:rsidR="00A9680E" w:rsidRPr="00EE24D1" w:rsidRDefault="00A9680E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战后亚非拉掀起非殖民化高潮</w:t>
            </w:r>
          </w:p>
        </w:tc>
      </w:tr>
    </w:tbl>
    <w:p w14:paraId="384AB472" w14:textId="77777777" w:rsidR="00175A65" w:rsidRPr="00EE24D1" w:rsidRDefault="00175A65" w:rsidP="006F0481">
      <w:pPr>
        <w:jc w:val="left"/>
        <w:rPr>
          <w:rFonts w:ascii="黑体" w:eastAsia="黑体" w:hAnsi="黑体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8"/>
        <w:gridCol w:w="3403"/>
        <w:gridCol w:w="3839"/>
      </w:tblGrid>
      <w:tr w:rsidR="006F0481" w:rsidRPr="00EE24D1" w14:paraId="72883F08" w14:textId="77777777" w:rsidTr="006F0481">
        <w:trPr>
          <w:trHeight w:val="300"/>
        </w:trPr>
        <w:tc>
          <w:tcPr>
            <w:tcW w:w="8290" w:type="dxa"/>
            <w:gridSpan w:val="3"/>
            <w:noWrap/>
            <w:vAlign w:val="center"/>
            <w:hideMark/>
          </w:tcPr>
          <w:p w14:paraId="230E315B" w14:textId="77777777" w:rsidR="006F0481" w:rsidRPr="00EE24D1" w:rsidRDefault="006F0481" w:rsidP="006F0481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EE24D1">
              <w:rPr>
                <w:rFonts w:ascii="黑体" w:eastAsia="黑体" w:hAnsi="黑体" w:hint="eastAsia"/>
                <w:b/>
                <w:bCs/>
              </w:rPr>
              <w:t>凡尔赛——华盛顿体系会议比较表</w:t>
            </w:r>
          </w:p>
        </w:tc>
      </w:tr>
      <w:tr w:rsidR="006F0481" w:rsidRPr="00EE24D1" w14:paraId="75EE2872" w14:textId="77777777" w:rsidTr="006F0481">
        <w:trPr>
          <w:trHeight w:val="280"/>
        </w:trPr>
        <w:tc>
          <w:tcPr>
            <w:tcW w:w="1048" w:type="dxa"/>
            <w:noWrap/>
            <w:vAlign w:val="center"/>
            <w:hideMark/>
          </w:tcPr>
          <w:p w14:paraId="0BC81B99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会议</w:t>
            </w:r>
          </w:p>
        </w:tc>
        <w:tc>
          <w:tcPr>
            <w:tcW w:w="3403" w:type="dxa"/>
            <w:noWrap/>
            <w:vAlign w:val="center"/>
            <w:hideMark/>
          </w:tcPr>
          <w:p w14:paraId="16D770E3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巴黎和会（1919.1）</w:t>
            </w:r>
          </w:p>
        </w:tc>
        <w:tc>
          <w:tcPr>
            <w:tcW w:w="3839" w:type="dxa"/>
            <w:noWrap/>
            <w:vAlign w:val="center"/>
            <w:hideMark/>
          </w:tcPr>
          <w:p w14:paraId="62125FB2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华盛顿会议（1921.11）</w:t>
            </w:r>
          </w:p>
        </w:tc>
      </w:tr>
      <w:tr w:rsidR="006F0481" w:rsidRPr="00EE24D1" w14:paraId="55DED54D" w14:textId="77777777" w:rsidTr="006F0481">
        <w:trPr>
          <w:trHeight w:val="1525"/>
        </w:trPr>
        <w:tc>
          <w:tcPr>
            <w:tcW w:w="1048" w:type="dxa"/>
            <w:noWrap/>
            <w:vAlign w:val="center"/>
            <w:hideMark/>
          </w:tcPr>
          <w:p w14:paraId="4C929620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主要内容</w:t>
            </w:r>
          </w:p>
        </w:tc>
        <w:tc>
          <w:tcPr>
            <w:tcW w:w="3403" w:type="dxa"/>
            <w:vAlign w:val="center"/>
            <w:hideMark/>
          </w:tcPr>
          <w:p w14:paraId="2E961514" w14:textId="7F696023" w:rsidR="006F0481" w:rsidRPr="00EE24D1" w:rsidRDefault="006F048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《凡尔赛和约》为主的对德和约：割地赔款；限制军备；瓜分殖民地</w:t>
            </w:r>
          </w:p>
        </w:tc>
        <w:tc>
          <w:tcPr>
            <w:tcW w:w="3839" w:type="dxa"/>
            <w:vAlign w:val="center"/>
            <w:hideMark/>
          </w:tcPr>
          <w:p w14:paraId="4EB376BB" w14:textId="193CAABE" w:rsidR="006F0481" w:rsidRPr="00EE24D1" w:rsidRDefault="006F048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限制海军军备：《四国条约》</w:t>
            </w:r>
            <w:r w:rsidR="00EE24D1" w:rsidRPr="00EE24D1">
              <w:rPr>
                <w:rFonts w:ascii="黑体" w:eastAsia="黑体" w:hAnsi="黑体" w:hint="eastAsia"/>
              </w:rPr>
              <w:t>、</w:t>
            </w:r>
            <w:r w:rsidRPr="00EE24D1">
              <w:rPr>
                <w:rFonts w:ascii="黑体" w:eastAsia="黑体" w:hAnsi="黑体" w:hint="eastAsia"/>
              </w:rPr>
              <w:t>《五国公约》                                                远东及太平洋问题：                                     《解决山东悬案条约》、《九国公约》，（有关中国：没有取消列强在华特权）</w:t>
            </w:r>
          </w:p>
        </w:tc>
      </w:tr>
      <w:tr w:rsidR="006F0481" w:rsidRPr="00EE24D1" w14:paraId="2690115D" w14:textId="77777777" w:rsidTr="006F0481">
        <w:trPr>
          <w:trHeight w:val="770"/>
        </w:trPr>
        <w:tc>
          <w:tcPr>
            <w:tcW w:w="1048" w:type="dxa"/>
            <w:noWrap/>
            <w:vAlign w:val="center"/>
            <w:hideMark/>
          </w:tcPr>
          <w:p w14:paraId="60A9BDFE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影响</w:t>
            </w:r>
          </w:p>
        </w:tc>
        <w:tc>
          <w:tcPr>
            <w:tcW w:w="3403" w:type="dxa"/>
            <w:vAlign w:val="center"/>
            <w:hideMark/>
          </w:tcPr>
          <w:p w14:paraId="6AEA9D00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暂时调整战后西方各大国的关系，为欧洲政治局势的动荡埋下祸根</w:t>
            </w:r>
          </w:p>
        </w:tc>
        <w:tc>
          <w:tcPr>
            <w:tcW w:w="3839" w:type="dxa"/>
            <w:vAlign w:val="center"/>
            <w:hideMark/>
          </w:tcPr>
          <w:p w14:paraId="45960023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确立战后大国在远东太平洋的关系；是巴黎和会的补充和继续</w:t>
            </w:r>
          </w:p>
        </w:tc>
      </w:tr>
      <w:tr w:rsidR="006F0481" w:rsidRPr="00EE24D1" w14:paraId="529892FB" w14:textId="77777777" w:rsidTr="006F0481">
        <w:trPr>
          <w:trHeight w:val="280"/>
        </w:trPr>
        <w:tc>
          <w:tcPr>
            <w:tcW w:w="1048" w:type="dxa"/>
            <w:noWrap/>
            <w:vAlign w:val="center"/>
            <w:hideMark/>
          </w:tcPr>
          <w:p w14:paraId="7FF6DDAB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形成</w:t>
            </w:r>
          </w:p>
        </w:tc>
        <w:tc>
          <w:tcPr>
            <w:tcW w:w="7242" w:type="dxa"/>
            <w:gridSpan w:val="2"/>
            <w:vAlign w:val="center"/>
            <w:hideMark/>
          </w:tcPr>
          <w:p w14:paraId="3CA2F4DD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凡尔赛——华盛顿体系形成</w:t>
            </w:r>
          </w:p>
        </w:tc>
      </w:tr>
    </w:tbl>
    <w:p w14:paraId="5B2F1031" w14:textId="77777777" w:rsidR="006F0481" w:rsidRDefault="006F0481" w:rsidP="006F0481">
      <w:pPr>
        <w:jc w:val="left"/>
        <w:rPr>
          <w:rFonts w:ascii="黑体" w:eastAsia="黑体" w:hAnsi="黑体"/>
        </w:rPr>
      </w:pPr>
    </w:p>
    <w:p w14:paraId="2480E44C" w14:textId="77777777" w:rsidR="0022095A" w:rsidRDefault="0022095A" w:rsidP="006F0481">
      <w:pPr>
        <w:jc w:val="left"/>
        <w:rPr>
          <w:rFonts w:ascii="黑体" w:eastAsia="黑体" w:hAnsi="黑体"/>
        </w:rPr>
      </w:pPr>
    </w:p>
    <w:p w14:paraId="776D725F" w14:textId="77777777" w:rsidR="0022095A" w:rsidRPr="00EE24D1" w:rsidRDefault="0022095A" w:rsidP="006F0481">
      <w:pPr>
        <w:jc w:val="left"/>
        <w:rPr>
          <w:rFonts w:ascii="黑体" w:eastAsia="黑体" w:hAnsi="黑体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1"/>
        <w:gridCol w:w="3282"/>
        <w:gridCol w:w="3647"/>
      </w:tblGrid>
      <w:tr w:rsidR="006F0481" w:rsidRPr="00EE24D1" w14:paraId="1CB995FA" w14:textId="77777777" w:rsidTr="006F0481">
        <w:trPr>
          <w:trHeight w:val="300"/>
        </w:trPr>
        <w:tc>
          <w:tcPr>
            <w:tcW w:w="8290" w:type="dxa"/>
            <w:gridSpan w:val="3"/>
            <w:noWrap/>
            <w:vAlign w:val="center"/>
            <w:hideMark/>
          </w:tcPr>
          <w:p w14:paraId="373F9165" w14:textId="77777777" w:rsidR="006F0481" w:rsidRPr="00EE24D1" w:rsidRDefault="006F0481" w:rsidP="00EE24D1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EE24D1">
              <w:rPr>
                <w:rFonts w:ascii="黑体" w:eastAsia="黑体" w:hAnsi="黑体" w:hint="eastAsia"/>
                <w:b/>
                <w:bCs/>
              </w:rPr>
              <w:lastRenderedPageBreak/>
              <w:t>1929——1933年经济危机对各国影响比较表</w:t>
            </w:r>
          </w:p>
        </w:tc>
      </w:tr>
      <w:tr w:rsidR="006F0481" w:rsidRPr="00EE24D1" w14:paraId="376AD9B9" w14:textId="77777777" w:rsidTr="006F0481">
        <w:trPr>
          <w:trHeight w:val="280"/>
        </w:trPr>
        <w:tc>
          <w:tcPr>
            <w:tcW w:w="1361" w:type="dxa"/>
            <w:vAlign w:val="center"/>
            <w:hideMark/>
          </w:tcPr>
          <w:p w14:paraId="3FEB9155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国家</w:t>
            </w:r>
          </w:p>
        </w:tc>
        <w:tc>
          <w:tcPr>
            <w:tcW w:w="3282" w:type="dxa"/>
            <w:vAlign w:val="center"/>
            <w:hideMark/>
          </w:tcPr>
          <w:p w14:paraId="4B332E37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美、英、法</w:t>
            </w:r>
          </w:p>
        </w:tc>
        <w:tc>
          <w:tcPr>
            <w:tcW w:w="3647" w:type="dxa"/>
            <w:vAlign w:val="center"/>
            <w:hideMark/>
          </w:tcPr>
          <w:p w14:paraId="0580C0A3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德、日</w:t>
            </w:r>
          </w:p>
        </w:tc>
      </w:tr>
      <w:tr w:rsidR="006F0481" w:rsidRPr="00EE24D1" w14:paraId="7D2EB8E2" w14:textId="77777777" w:rsidTr="006F0481">
        <w:trPr>
          <w:trHeight w:val="280"/>
        </w:trPr>
        <w:tc>
          <w:tcPr>
            <w:tcW w:w="1361" w:type="dxa"/>
            <w:vAlign w:val="center"/>
            <w:hideMark/>
          </w:tcPr>
          <w:p w14:paraId="192F6401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危机前背景</w:t>
            </w:r>
          </w:p>
        </w:tc>
        <w:tc>
          <w:tcPr>
            <w:tcW w:w="3282" w:type="dxa"/>
            <w:vAlign w:val="center"/>
            <w:hideMark/>
          </w:tcPr>
          <w:p w14:paraId="4A1C2D04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柯立芝繁荣</w:t>
            </w:r>
          </w:p>
        </w:tc>
        <w:tc>
          <w:tcPr>
            <w:tcW w:w="3647" w:type="dxa"/>
            <w:vAlign w:val="center"/>
            <w:hideMark/>
          </w:tcPr>
          <w:p w14:paraId="35F7C433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《凡尔赛和约》对德国束缚</w:t>
            </w:r>
          </w:p>
        </w:tc>
      </w:tr>
      <w:tr w:rsidR="006F0481" w:rsidRPr="00EE24D1" w14:paraId="16E75A70" w14:textId="77777777" w:rsidTr="006F0481">
        <w:trPr>
          <w:trHeight w:val="280"/>
        </w:trPr>
        <w:tc>
          <w:tcPr>
            <w:tcW w:w="1361" w:type="dxa"/>
            <w:vAlign w:val="center"/>
            <w:hideMark/>
          </w:tcPr>
          <w:p w14:paraId="0477A693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危机爆发</w:t>
            </w:r>
          </w:p>
        </w:tc>
        <w:tc>
          <w:tcPr>
            <w:tcW w:w="3282" w:type="dxa"/>
            <w:vAlign w:val="center"/>
            <w:hideMark/>
          </w:tcPr>
          <w:p w14:paraId="7D3DFB3D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美首先爆发，影响最大</w:t>
            </w:r>
          </w:p>
        </w:tc>
        <w:tc>
          <w:tcPr>
            <w:tcW w:w="3647" w:type="dxa"/>
            <w:vAlign w:val="center"/>
            <w:hideMark/>
          </w:tcPr>
          <w:p w14:paraId="4DDC48F2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受到广泛影响</w:t>
            </w:r>
          </w:p>
        </w:tc>
      </w:tr>
      <w:tr w:rsidR="006F0481" w:rsidRPr="00EE24D1" w14:paraId="363D1A1C" w14:textId="77777777" w:rsidTr="006F0481">
        <w:trPr>
          <w:trHeight w:val="280"/>
        </w:trPr>
        <w:tc>
          <w:tcPr>
            <w:tcW w:w="1361" w:type="dxa"/>
            <w:vAlign w:val="center"/>
            <w:hideMark/>
          </w:tcPr>
          <w:p w14:paraId="44852B17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摆脱危机方法</w:t>
            </w:r>
          </w:p>
        </w:tc>
        <w:tc>
          <w:tcPr>
            <w:tcW w:w="3282" w:type="dxa"/>
            <w:vAlign w:val="center"/>
            <w:hideMark/>
          </w:tcPr>
          <w:p w14:paraId="43D2F83B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改良道路</w:t>
            </w:r>
          </w:p>
        </w:tc>
        <w:tc>
          <w:tcPr>
            <w:tcW w:w="3647" w:type="dxa"/>
            <w:vAlign w:val="center"/>
            <w:hideMark/>
          </w:tcPr>
          <w:p w14:paraId="0F89D856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法西斯道路</w:t>
            </w:r>
          </w:p>
        </w:tc>
      </w:tr>
      <w:tr w:rsidR="006F0481" w:rsidRPr="00EE24D1" w14:paraId="5B993B01" w14:textId="77777777" w:rsidTr="006F0481">
        <w:trPr>
          <w:trHeight w:val="1560"/>
        </w:trPr>
        <w:tc>
          <w:tcPr>
            <w:tcW w:w="1361" w:type="dxa"/>
            <w:vAlign w:val="center"/>
            <w:hideMark/>
          </w:tcPr>
          <w:p w14:paraId="611F66DB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主要内容</w:t>
            </w:r>
          </w:p>
        </w:tc>
        <w:tc>
          <w:tcPr>
            <w:tcW w:w="3282" w:type="dxa"/>
            <w:vAlign w:val="center"/>
            <w:hideMark/>
          </w:tcPr>
          <w:p w14:paraId="0CB9D2BA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1933年美国实施罗斯福新政——国家干预克服危机：复兴、救济、改革</w:t>
            </w:r>
          </w:p>
        </w:tc>
        <w:tc>
          <w:tcPr>
            <w:tcW w:w="3647" w:type="dxa"/>
            <w:vAlign w:val="center"/>
            <w:hideMark/>
          </w:tcPr>
          <w:p w14:paraId="4FD5E404" w14:textId="1B677DF2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1933年德纳粹法西斯上台执政，对内：法西斯恐怖统治，                                对外：积极扩军备战。                                         1936——1940年日军部扩大对华战争，建立法西斯专政</w:t>
            </w:r>
          </w:p>
        </w:tc>
      </w:tr>
      <w:tr w:rsidR="006F0481" w:rsidRPr="00EE24D1" w14:paraId="6BFCB769" w14:textId="77777777" w:rsidTr="006F0481">
        <w:trPr>
          <w:trHeight w:val="280"/>
        </w:trPr>
        <w:tc>
          <w:tcPr>
            <w:tcW w:w="1361" w:type="dxa"/>
            <w:vAlign w:val="center"/>
            <w:hideMark/>
          </w:tcPr>
          <w:p w14:paraId="20796F21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结果</w:t>
            </w:r>
          </w:p>
        </w:tc>
        <w:tc>
          <w:tcPr>
            <w:tcW w:w="3282" w:type="dxa"/>
            <w:vAlign w:val="center"/>
            <w:hideMark/>
          </w:tcPr>
          <w:p w14:paraId="6DA90FB0" w14:textId="09BFBAA2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</w:p>
        </w:tc>
        <w:tc>
          <w:tcPr>
            <w:tcW w:w="3647" w:type="dxa"/>
            <w:vAlign w:val="center"/>
            <w:hideMark/>
          </w:tcPr>
          <w:p w14:paraId="09CBD6D1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德。意、日结成法西斯轴心</w:t>
            </w:r>
          </w:p>
        </w:tc>
      </w:tr>
    </w:tbl>
    <w:p w14:paraId="2DDB42A4" w14:textId="77777777" w:rsidR="006F0481" w:rsidRPr="00A53B28" w:rsidRDefault="006F0481" w:rsidP="006F0481">
      <w:pPr>
        <w:jc w:val="left"/>
        <w:rPr>
          <w:rFonts w:ascii="黑体" w:eastAsia="黑体" w:hAnsi="黑体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4"/>
        <w:gridCol w:w="3536"/>
        <w:gridCol w:w="3930"/>
      </w:tblGrid>
      <w:tr w:rsidR="006F0481" w:rsidRPr="00EE24D1" w14:paraId="3FBD811B" w14:textId="77777777" w:rsidTr="006F0481">
        <w:trPr>
          <w:trHeight w:val="865"/>
        </w:trPr>
        <w:tc>
          <w:tcPr>
            <w:tcW w:w="8290" w:type="dxa"/>
            <w:gridSpan w:val="3"/>
            <w:vAlign w:val="center"/>
            <w:hideMark/>
          </w:tcPr>
          <w:p w14:paraId="604B31AC" w14:textId="74D99190" w:rsidR="006F0481" w:rsidRPr="00EE24D1" w:rsidRDefault="006F0481" w:rsidP="00EE24D1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EE24D1">
              <w:rPr>
                <w:rFonts w:ascii="黑体" w:eastAsia="黑体" w:hAnsi="黑体" w:hint="eastAsia"/>
                <w:b/>
                <w:bCs/>
              </w:rPr>
              <w:t>战后两大国际组织比较表</w:t>
            </w:r>
          </w:p>
        </w:tc>
      </w:tr>
      <w:tr w:rsidR="006F0481" w:rsidRPr="00EE24D1" w14:paraId="0A5ED875" w14:textId="77777777" w:rsidTr="006F0481">
        <w:trPr>
          <w:trHeight w:val="280"/>
        </w:trPr>
        <w:tc>
          <w:tcPr>
            <w:tcW w:w="824" w:type="dxa"/>
            <w:noWrap/>
            <w:vAlign w:val="center"/>
            <w:hideMark/>
          </w:tcPr>
          <w:p w14:paraId="06E21E39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组织名称</w:t>
            </w:r>
          </w:p>
        </w:tc>
        <w:tc>
          <w:tcPr>
            <w:tcW w:w="3536" w:type="dxa"/>
            <w:vAlign w:val="center"/>
            <w:hideMark/>
          </w:tcPr>
          <w:p w14:paraId="2BAE2E00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国际联盟</w:t>
            </w:r>
          </w:p>
        </w:tc>
        <w:tc>
          <w:tcPr>
            <w:tcW w:w="3930" w:type="dxa"/>
            <w:vAlign w:val="center"/>
            <w:hideMark/>
          </w:tcPr>
          <w:p w14:paraId="54277FCE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联合国</w:t>
            </w:r>
          </w:p>
        </w:tc>
      </w:tr>
      <w:tr w:rsidR="006F0481" w:rsidRPr="00EE24D1" w14:paraId="2949D4D0" w14:textId="77777777" w:rsidTr="006F0481">
        <w:trPr>
          <w:trHeight w:val="280"/>
        </w:trPr>
        <w:tc>
          <w:tcPr>
            <w:tcW w:w="824" w:type="dxa"/>
            <w:noWrap/>
            <w:vAlign w:val="center"/>
            <w:hideMark/>
          </w:tcPr>
          <w:p w14:paraId="73A2B314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成立时间</w:t>
            </w:r>
          </w:p>
        </w:tc>
        <w:tc>
          <w:tcPr>
            <w:tcW w:w="3536" w:type="dxa"/>
            <w:vAlign w:val="center"/>
            <w:hideMark/>
          </w:tcPr>
          <w:p w14:paraId="43BCF768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1920年</w:t>
            </w:r>
          </w:p>
        </w:tc>
        <w:tc>
          <w:tcPr>
            <w:tcW w:w="3930" w:type="dxa"/>
            <w:vAlign w:val="center"/>
            <w:hideMark/>
          </w:tcPr>
          <w:p w14:paraId="436C3569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1945年</w:t>
            </w:r>
          </w:p>
        </w:tc>
      </w:tr>
      <w:tr w:rsidR="006F0481" w:rsidRPr="00EE24D1" w14:paraId="4863D0BB" w14:textId="77777777" w:rsidTr="006F0481">
        <w:trPr>
          <w:trHeight w:val="280"/>
        </w:trPr>
        <w:tc>
          <w:tcPr>
            <w:tcW w:w="824" w:type="dxa"/>
            <w:noWrap/>
            <w:vAlign w:val="center"/>
            <w:hideMark/>
          </w:tcPr>
          <w:p w14:paraId="1075F6F9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建立原因</w:t>
            </w:r>
          </w:p>
        </w:tc>
        <w:tc>
          <w:tcPr>
            <w:tcW w:w="3536" w:type="dxa"/>
            <w:vAlign w:val="center"/>
            <w:hideMark/>
          </w:tcPr>
          <w:p w14:paraId="189065E8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维护一战后国际和平与安全</w:t>
            </w:r>
          </w:p>
        </w:tc>
        <w:tc>
          <w:tcPr>
            <w:tcW w:w="3930" w:type="dxa"/>
            <w:vAlign w:val="center"/>
            <w:hideMark/>
          </w:tcPr>
          <w:p w14:paraId="76A238A4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世界反法西斯战争的产物</w:t>
            </w:r>
          </w:p>
        </w:tc>
      </w:tr>
      <w:tr w:rsidR="006F0481" w:rsidRPr="00EE24D1" w14:paraId="388E312E" w14:textId="77777777" w:rsidTr="006F0481">
        <w:trPr>
          <w:trHeight w:val="1055"/>
        </w:trPr>
        <w:tc>
          <w:tcPr>
            <w:tcW w:w="824" w:type="dxa"/>
            <w:noWrap/>
            <w:vAlign w:val="center"/>
            <w:hideMark/>
          </w:tcPr>
          <w:p w14:paraId="384B782A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发挥作用</w:t>
            </w:r>
          </w:p>
        </w:tc>
        <w:tc>
          <w:tcPr>
            <w:tcW w:w="3536" w:type="dxa"/>
            <w:vAlign w:val="center"/>
            <w:hideMark/>
          </w:tcPr>
          <w:p w14:paraId="424DC21E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成为列强维护自身利益的工具</w:t>
            </w:r>
          </w:p>
        </w:tc>
        <w:tc>
          <w:tcPr>
            <w:tcW w:w="3930" w:type="dxa"/>
            <w:vAlign w:val="center"/>
            <w:hideMark/>
          </w:tcPr>
          <w:p w14:paraId="3C1CD117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处理局部冲突、维护世界和平、加强国际经贸合作、建立国际经济政治新秩序、解决生态环境等问题</w:t>
            </w:r>
          </w:p>
        </w:tc>
      </w:tr>
    </w:tbl>
    <w:p w14:paraId="0A6D0421" w14:textId="77777777" w:rsidR="00EE24D1" w:rsidRPr="00EE24D1" w:rsidRDefault="00EE24D1" w:rsidP="006F0481">
      <w:pPr>
        <w:jc w:val="left"/>
        <w:rPr>
          <w:rFonts w:ascii="黑体" w:eastAsia="黑体" w:hAnsi="黑体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125"/>
        <w:gridCol w:w="2376"/>
        <w:gridCol w:w="2234"/>
      </w:tblGrid>
      <w:tr w:rsidR="006F0481" w:rsidRPr="00EE24D1" w14:paraId="465F00EF" w14:textId="77777777" w:rsidTr="006F0481">
        <w:trPr>
          <w:trHeight w:val="300"/>
        </w:trPr>
        <w:tc>
          <w:tcPr>
            <w:tcW w:w="8290" w:type="dxa"/>
            <w:gridSpan w:val="4"/>
            <w:noWrap/>
            <w:vAlign w:val="center"/>
            <w:hideMark/>
          </w:tcPr>
          <w:p w14:paraId="71D9AA16" w14:textId="77777777" w:rsidR="006F0481" w:rsidRPr="00EE24D1" w:rsidRDefault="006F0481" w:rsidP="00EE24D1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EE24D1">
              <w:rPr>
                <w:rFonts w:ascii="黑体" w:eastAsia="黑体" w:hAnsi="黑体" w:hint="eastAsia"/>
                <w:b/>
                <w:bCs/>
              </w:rPr>
              <w:t>苏联的社会主义探索道路</w:t>
            </w:r>
          </w:p>
        </w:tc>
      </w:tr>
      <w:tr w:rsidR="006F0481" w:rsidRPr="00EE24D1" w14:paraId="3B470C19" w14:textId="77777777" w:rsidTr="00DB5804">
        <w:trPr>
          <w:trHeight w:val="280"/>
        </w:trPr>
        <w:tc>
          <w:tcPr>
            <w:tcW w:w="1555" w:type="dxa"/>
            <w:noWrap/>
            <w:vAlign w:val="center"/>
            <w:hideMark/>
          </w:tcPr>
          <w:p w14:paraId="7611B599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领导人</w:t>
            </w:r>
          </w:p>
        </w:tc>
        <w:tc>
          <w:tcPr>
            <w:tcW w:w="2125" w:type="dxa"/>
            <w:noWrap/>
            <w:vAlign w:val="center"/>
            <w:hideMark/>
          </w:tcPr>
          <w:p w14:paraId="2070B66E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政治举措</w:t>
            </w:r>
          </w:p>
        </w:tc>
        <w:tc>
          <w:tcPr>
            <w:tcW w:w="2376" w:type="dxa"/>
            <w:noWrap/>
            <w:vAlign w:val="center"/>
            <w:hideMark/>
          </w:tcPr>
          <w:p w14:paraId="1F135994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经济措施</w:t>
            </w:r>
          </w:p>
        </w:tc>
        <w:tc>
          <w:tcPr>
            <w:tcW w:w="2234" w:type="dxa"/>
            <w:noWrap/>
            <w:vAlign w:val="center"/>
            <w:hideMark/>
          </w:tcPr>
          <w:p w14:paraId="44603E69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影响</w:t>
            </w:r>
          </w:p>
        </w:tc>
      </w:tr>
      <w:tr w:rsidR="006F0481" w:rsidRPr="00EE24D1" w14:paraId="03568524" w14:textId="77777777" w:rsidTr="00DB5804">
        <w:trPr>
          <w:trHeight w:val="1310"/>
        </w:trPr>
        <w:tc>
          <w:tcPr>
            <w:tcW w:w="1555" w:type="dxa"/>
            <w:noWrap/>
            <w:vAlign w:val="center"/>
            <w:hideMark/>
          </w:tcPr>
          <w:p w14:paraId="2FA7FFA3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列宁</w:t>
            </w:r>
          </w:p>
        </w:tc>
        <w:tc>
          <w:tcPr>
            <w:tcW w:w="2125" w:type="dxa"/>
            <w:vAlign w:val="center"/>
            <w:hideMark/>
          </w:tcPr>
          <w:p w14:paraId="5B06E0E9" w14:textId="31373FB8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 xml:space="preserve">1、1917年领导十月革命，建立第一个社会主义国家“苏俄”；               </w:t>
            </w:r>
            <w:r w:rsidRPr="00EE24D1">
              <w:rPr>
                <w:rFonts w:ascii="黑体" w:eastAsia="黑体" w:hAnsi="黑体" w:hint="eastAsia"/>
              </w:rPr>
              <w:lastRenderedPageBreak/>
              <w:t>2、1922年建立苏联</w:t>
            </w:r>
          </w:p>
        </w:tc>
        <w:tc>
          <w:tcPr>
            <w:tcW w:w="2376" w:type="dxa"/>
            <w:vAlign w:val="center"/>
            <w:hideMark/>
          </w:tcPr>
          <w:p w14:paraId="31EF3C89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lastRenderedPageBreak/>
              <w:t>1、战时共产主义政策适应战时之需。                                  2、新经济政策恢复苏联经济到战前最高</w:t>
            </w:r>
            <w:r w:rsidRPr="00EE24D1">
              <w:rPr>
                <w:rFonts w:ascii="黑体" w:eastAsia="黑体" w:hAnsi="黑体" w:hint="eastAsia"/>
              </w:rPr>
              <w:lastRenderedPageBreak/>
              <w:t>水平</w:t>
            </w:r>
          </w:p>
        </w:tc>
        <w:tc>
          <w:tcPr>
            <w:tcW w:w="2234" w:type="dxa"/>
            <w:vAlign w:val="center"/>
            <w:hideMark/>
          </w:tcPr>
          <w:p w14:paraId="41F23135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lastRenderedPageBreak/>
              <w:t>出现两种社会制度对立改变国际政治格局，影响20世纪世界文明史进程</w:t>
            </w:r>
          </w:p>
        </w:tc>
      </w:tr>
      <w:tr w:rsidR="006F0481" w:rsidRPr="00EE24D1" w14:paraId="777843E4" w14:textId="77777777" w:rsidTr="00DB5804">
        <w:trPr>
          <w:trHeight w:val="1560"/>
        </w:trPr>
        <w:tc>
          <w:tcPr>
            <w:tcW w:w="1555" w:type="dxa"/>
            <w:noWrap/>
            <w:vAlign w:val="center"/>
            <w:hideMark/>
          </w:tcPr>
          <w:p w14:paraId="293E631D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斯大林</w:t>
            </w:r>
          </w:p>
        </w:tc>
        <w:tc>
          <w:tcPr>
            <w:tcW w:w="2125" w:type="dxa"/>
            <w:vAlign w:val="center"/>
            <w:hideMark/>
          </w:tcPr>
          <w:p w14:paraId="596D0961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1、提出一国建成社会主义理论；                                             2、政治大清洗运动</w:t>
            </w:r>
          </w:p>
        </w:tc>
        <w:tc>
          <w:tcPr>
            <w:tcW w:w="2376" w:type="dxa"/>
            <w:vAlign w:val="center"/>
            <w:hideMark/>
          </w:tcPr>
          <w:p w14:paraId="470DB0C5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工业现代化、农业集体化</w:t>
            </w:r>
          </w:p>
        </w:tc>
        <w:tc>
          <w:tcPr>
            <w:tcW w:w="2234" w:type="dxa"/>
            <w:vAlign w:val="center"/>
            <w:hideMark/>
          </w:tcPr>
          <w:p w14:paraId="734349EF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1、工业产值位于欧洲第一，世界第二。                          2、农业长期停滞落后。                   3、清洗运动损害社会主义民主法制</w:t>
            </w:r>
          </w:p>
        </w:tc>
      </w:tr>
      <w:tr w:rsidR="006F0481" w:rsidRPr="00EE24D1" w14:paraId="2FF4A5B3" w14:textId="77777777" w:rsidTr="00DB5804">
        <w:trPr>
          <w:trHeight w:val="280"/>
        </w:trPr>
        <w:tc>
          <w:tcPr>
            <w:tcW w:w="1555" w:type="dxa"/>
            <w:noWrap/>
            <w:vAlign w:val="center"/>
            <w:hideMark/>
          </w:tcPr>
          <w:p w14:paraId="5BD17B96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赫鲁晓夫</w:t>
            </w:r>
          </w:p>
        </w:tc>
        <w:tc>
          <w:tcPr>
            <w:tcW w:w="2125" w:type="dxa"/>
            <w:vAlign w:val="center"/>
            <w:hideMark/>
          </w:tcPr>
          <w:p w14:paraId="0E7F09C7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对美提出“和平共处”战略</w:t>
            </w:r>
          </w:p>
        </w:tc>
        <w:tc>
          <w:tcPr>
            <w:tcW w:w="2376" w:type="dxa"/>
            <w:vAlign w:val="center"/>
            <w:hideMark/>
          </w:tcPr>
          <w:p w14:paraId="3AA6DA6E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实行改革</w:t>
            </w:r>
          </w:p>
        </w:tc>
        <w:tc>
          <w:tcPr>
            <w:tcW w:w="2234" w:type="dxa"/>
            <w:vAlign w:val="center"/>
            <w:hideMark/>
          </w:tcPr>
          <w:p w14:paraId="2E167E36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未能冲破旧体制框框</w:t>
            </w:r>
          </w:p>
        </w:tc>
      </w:tr>
      <w:tr w:rsidR="006F0481" w:rsidRPr="00EE24D1" w14:paraId="597DC77E" w14:textId="77777777" w:rsidTr="00DB5804">
        <w:trPr>
          <w:trHeight w:val="280"/>
        </w:trPr>
        <w:tc>
          <w:tcPr>
            <w:tcW w:w="1555" w:type="dxa"/>
            <w:noWrap/>
            <w:vAlign w:val="center"/>
            <w:hideMark/>
          </w:tcPr>
          <w:p w14:paraId="578593D3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勃列日涅夫</w:t>
            </w:r>
          </w:p>
        </w:tc>
        <w:tc>
          <w:tcPr>
            <w:tcW w:w="2125" w:type="dxa"/>
            <w:vAlign w:val="center"/>
            <w:hideMark/>
          </w:tcPr>
          <w:p w14:paraId="3A84F0A7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进攻性对外战略</w:t>
            </w:r>
          </w:p>
        </w:tc>
        <w:tc>
          <w:tcPr>
            <w:tcW w:w="2376" w:type="dxa"/>
            <w:vAlign w:val="center"/>
            <w:hideMark/>
          </w:tcPr>
          <w:p w14:paraId="1910F8D5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早期小改小革</w:t>
            </w:r>
          </w:p>
        </w:tc>
        <w:tc>
          <w:tcPr>
            <w:tcW w:w="2234" w:type="dxa"/>
            <w:vAlign w:val="center"/>
            <w:hideMark/>
          </w:tcPr>
          <w:p w14:paraId="3B26C5C4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经济出现停滞状态</w:t>
            </w:r>
          </w:p>
        </w:tc>
      </w:tr>
      <w:tr w:rsidR="006F0481" w:rsidRPr="00EE24D1" w14:paraId="18153272" w14:textId="77777777" w:rsidTr="00DB5804">
        <w:trPr>
          <w:trHeight w:val="560"/>
        </w:trPr>
        <w:tc>
          <w:tcPr>
            <w:tcW w:w="1555" w:type="dxa"/>
            <w:noWrap/>
            <w:vAlign w:val="center"/>
            <w:hideMark/>
          </w:tcPr>
          <w:p w14:paraId="495B1E11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戈尔巴乔夫</w:t>
            </w:r>
          </w:p>
        </w:tc>
        <w:tc>
          <w:tcPr>
            <w:tcW w:w="2125" w:type="dxa"/>
            <w:vAlign w:val="center"/>
            <w:hideMark/>
          </w:tcPr>
          <w:p w14:paraId="479D3E3A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政治改革</w:t>
            </w:r>
          </w:p>
        </w:tc>
        <w:tc>
          <w:tcPr>
            <w:tcW w:w="2376" w:type="dxa"/>
            <w:vAlign w:val="center"/>
            <w:hideMark/>
          </w:tcPr>
          <w:p w14:paraId="76691EEB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经济改革</w:t>
            </w:r>
          </w:p>
        </w:tc>
        <w:tc>
          <w:tcPr>
            <w:tcW w:w="2234" w:type="dxa"/>
            <w:vAlign w:val="center"/>
            <w:hideMark/>
          </w:tcPr>
          <w:p w14:paraId="39D41422" w14:textId="77777777" w:rsidR="006F0481" w:rsidRPr="00EE24D1" w:rsidRDefault="006F0481" w:rsidP="006F048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改革失败，八一九政变，苏联解体，冷战结束</w:t>
            </w:r>
          </w:p>
        </w:tc>
      </w:tr>
    </w:tbl>
    <w:p w14:paraId="6546132A" w14:textId="77777777" w:rsidR="006F0481" w:rsidRPr="00EE24D1" w:rsidRDefault="006F0481" w:rsidP="006F0481">
      <w:pPr>
        <w:jc w:val="left"/>
        <w:rPr>
          <w:rFonts w:ascii="黑体" w:eastAsia="黑体" w:hAnsi="黑体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0"/>
        <w:gridCol w:w="2261"/>
        <w:gridCol w:w="2368"/>
        <w:gridCol w:w="2521"/>
      </w:tblGrid>
      <w:tr w:rsidR="00EE24D1" w:rsidRPr="00EE24D1" w14:paraId="65389CEC" w14:textId="77777777" w:rsidTr="00EE24D1">
        <w:trPr>
          <w:trHeight w:val="300"/>
        </w:trPr>
        <w:tc>
          <w:tcPr>
            <w:tcW w:w="8290" w:type="dxa"/>
            <w:gridSpan w:val="4"/>
            <w:noWrap/>
            <w:hideMark/>
          </w:tcPr>
          <w:p w14:paraId="7DB6B487" w14:textId="77777777" w:rsidR="00EE24D1" w:rsidRPr="00EE24D1" w:rsidRDefault="00EE24D1" w:rsidP="00EE24D1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EE24D1">
              <w:rPr>
                <w:rFonts w:ascii="黑体" w:eastAsia="黑体" w:hAnsi="黑体" w:hint="eastAsia"/>
                <w:b/>
                <w:bCs/>
              </w:rPr>
              <w:t>三次科技革命比较表</w:t>
            </w:r>
          </w:p>
        </w:tc>
      </w:tr>
      <w:tr w:rsidR="00EE24D1" w:rsidRPr="00EE24D1" w14:paraId="7735A17C" w14:textId="77777777" w:rsidTr="00DB5804">
        <w:trPr>
          <w:trHeight w:val="280"/>
        </w:trPr>
        <w:tc>
          <w:tcPr>
            <w:tcW w:w="1140" w:type="dxa"/>
            <w:hideMark/>
          </w:tcPr>
          <w:p w14:paraId="17F5809D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科技革命</w:t>
            </w:r>
          </w:p>
        </w:tc>
        <w:tc>
          <w:tcPr>
            <w:tcW w:w="2261" w:type="dxa"/>
            <w:hideMark/>
          </w:tcPr>
          <w:p w14:paraId="4053BDF5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工业革命</w:t>
            </w:r>
          </w:p>
        </w:tc>
        <w:tc>
          <w:tcPr>
            <w:tcW w:w="2368" w:type="dxa"/>
            <w:hideMark/>
          </w:tcPr>
          <w:p w14:paraId="67AB3F50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第二次科技革命</w:t>
            </w:r>
          </w:p>
        </w:tc>
        <w:tc>
          <w:tcPr>
            <w:tcW w:w="2521" w:type="dxa"/>
            <w:hideMark/>
          </w:tcPr>
          <w:p w14:paraId="2FA8BBB3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第三次科技革命</w:t>
            </w:r>
          </w:p>
        </w:tc>
      </w:tr>
      <w:tr w:rsidR="00EE24D1" w:rsidRPr="00EE24D1" w14:paraId="209A33B7" w14:textId="77777777" w:rsidTr="00DB5804">
        <w:trPr>
          <w:trHeight w:val="280"/>
        </w:trPr>
        <w:tc>
          <w:tcPr>
            <w:tcW w:w="1140" w:type="dxa"/>
            <w:hideMark/>
          </w:tcPr>
          <w:p w14:paraId="5F80FB9F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时间</w:t>
            </w:r>
          </w:p>
        </w:tc>
        <w:tc>
          <w:tcPr>
            <w:tcW w:w="2261" w:type="dxa"/>
            <w:hideMark/>
          </w:tcPr>
          <w:p w14:paraId="7241DA0D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18世纪60/70年代</w:t>
            </w:r>
          </w:p>
        </w:tc>
        <w:tc>
          <w:tcPr>
            <w:tcW w:w="2368" w:type="dxa"/>
            <w:hideMark/>
          </w:tcPr>
          <w:p w14:paraId="63571603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19世纪70年代</w:t>
            </w:r>
          </w:p>
        </w:tc>
        <w:tc>
          <w:tcPr>
            <w:tcW w:w="2521" w:type="dxa"/>
            <w:hideMark/>
          </w:tcPr>
          <w:p w14:paraId="1EF46382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20世纪中期</w:t>
            </w:r>
          </w:p>
        </w:tc>
      </w:tr>
      <w:tr w:rsidR="00EE24D1" w:rsidRPr="00EE24D1" w14:paraId="76CECC04" w14:textId="77777777" w:rsidTr="00DB5804">
        <w:trPr>
          <w:trHeight w:val="280"/>
        </w:trPr>
        <w:tc>
          <w:tcPr>
            <w:tcW w:w="1140" w:type="dxa"/>
            <w:hideMark/>
          </w:tcPr>
          <w:p w14:paraId="56BEC3E1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国家</w:t>
            </w:r>
          </w:p>
        </w:tc>
        <w:tc>
          <w:tcPr>
            <w:tcW w:w="2261" w:type="dxa"/>
            <w:hideMark/>
          </w:tcPr>
          <w:p w14:paraId="6F6D64C1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英国为中心</w:t>
            </w:r>
          </w:p>
        </w:tc>
        <w:tc>
          <w:tcPr>
            <w:tcW w:w="2368" w:type="dxa"/>
            <w:hideMark/>
          </w:tcPr>
          <w:p w14:paraId="52BF2E08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美、德等国</w:t>
            </w:r>
          </w:p>
        </w:tc>
        <w:tc>
          <w:tcPr>
            <w:tcW w:w="2521" w:type="dxa"/>
            <w:hideMark/>
          </w:tcPr>
          <w:p w14:paraId="0B55D4BB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影响全球</w:t>
            </w:r>
          </w:p>
        </w:tc>
      </w:tr>
      <w:tr w:rsidR="00EE24D1" w:rsidRPr="00EE24D1" w14:paraId="2BB01C10" w14:textId="77777777" w:rsidTr="00DB5804">
        <w:trPr>
          <w:trHeight w:val="2065"/>
        </w:trPr>
        <w:tc>
          <w:tcPr>
            <w:tcW w:w="1140" w:type="dxa"/>
            <w:hideMark/>
          </w:tcPr>
          <w:p w14:paraId="7675BD98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内容</w:t>
            </w:r>
          </w:p>
        </w:tc>
        <w:tc>
          <w:tcPr>
            <w:tcW w:w="2261" w:type="dxa"/>
            <w:hideMark/>
          </w:tcPr>
          <w:p w14:paraId="1DF77212" w14:textId="111EB43E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蒸汽机的改良（瓦特）棉纺织业的发展，交通工具的变革（斯蒂芬逊）机器代替手工操作，工厂制度建立</w:t>
            </w:r>
          </w:p>
        </w:tc>
        <w:tc>
          <w:tcPr>
            <w:tcW w:w="2368" w:type="dxa"/>
            <w:hideMark/>
          </w:tcPr>
          <w:p w14:paraId="38DFEE23" w14:textId="50F511BF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电的发明与应用（法拉第、爱迪生）内燃机的发明与使用（本茨、莱特兄弟）。黄色炸药的发明与使用（诺贝尔）</w:t>
            </w:r>
          </w:p>
        </w:tc>
        <w:tc>
          <w:tcPr>
            <w:tcW w:w="2521" w:type="dxa"/>
            <w:hideMark/>
          </w:tcPr>
          <w:p w14:paraId="01BF8724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信息技术，                    基因工程，                      核能利用等</w:t>
            </w:r>
          </w:p>
        </w:tc>
      </w:tr>
      <w:tr w:rsidR="00EE24D1" w:rsidRPr="00EE24D1" w14:paraId="0E9F3339" w14:textId="77777777" w:rsidTr="00DB5804">
        <w:trPr>
          <w:trHeight w:val="280"/>
        </w:trPr>
        <w:tc>
          <w:tcPr>
            <w:tcW w:w="1140" w:type="dxa"/>
            <w:hideMark/>
          </w:tcPr>
          <w:p w14:paraId="1E315D32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标志</w:t>
            </w:r>
          </w:p>
        </w:tc>
        <w:tc>
          <w:tcPr>
            <w:tcW w:w="2261" w:type="dxa"/>
            <w:hideMark/>
          </w:tcPr>
          <w:p w14:paraId="66D1074D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蒸汽时代</w:t>
            </w:r>
          </w:p>
        </w:tc>
        <w:tc>
          <w:tcPr>
            <w:tcW w:w="2368" w:type="dxa"/>
            <w:hideMark/>
          </w:tcPr>
          <w:p w14:paraId="7C120164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电气时代</w:t>
            </w:r>
          </w:p>
        </w:tc>
        <w:tc>
          <w:tcPr>
            <w:tcW w:w="2521" w:type="dxa"/>
            <w:hideMark/>
          </w:tcPr>
          <w:p w14:paraId="59CC5329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信息时代</w:t>
            </w:r>
          </w:p>
        </w:tc>
      </w:tr>
      <w:tr w:rsidR="00EE24D1" w:rsidRPr="00EE24D1" w14:paraId="30603CC5" w14:textId="77777777" w:rsidTr="00DB5804">
        <w:trPr>
          <w:trHeight w:val="575"/>
        </w:trPr>
        <w:tc>
          <w:tcPr>
            <w:tcW w:w="1140" w:type="dxa"/>
            <w:hideMark/>
          </w:tcPr>
          <w:p w14:paraId="0C7CD7B2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结论</w:t>
            </w:r>
          </w:p>
        </w:tc>
        <w:tc>
          <w:tcPr>
            <w:tcW w:w="7150" w:type="dxa"/>
            <w:gridSpan w:val="3"/>
            <w:hideMark/>
          </w:tcPr>
          <w:p w14:paraId="2C6B6DCE" w14:textId="77777777" w:rsidR="00EE24D1" w:rsidRPr="00EE24D1" w:rsidRDefault="00EE24D1" w:rsidP="00EE24D1">
            <w:pPr>
              <w:jc w:val="left"/>
              <w:rPr>
                <w:rFonts w:ascii="黑体" w:eastAsia="黑体" w:hAnsi="黑体"/>
              </w:rPr>
            </w:pPr>
            <w:r w:rsidRPr="00EE24D1">
              <w:rPr>
                <w:rFonts w:ascii="黑体" w:eastAsia="黑体" w:hAnsi="黑体" w:hint="eastAsia"/>
              </w:rPr>
              <w:t>科学技术已成为第一生产力</w:t>
            </w:r>
          </w:p>
        </w:tc>
      </w:tr>
    </w:tbl>
    <w:p w14:paraId="6FD092FD" w14:textId="04893BA5" w:rsidR="00EE24D1" w:rsidRPr="001471CA" w:rsidRDefault="00EE24D1" w:rsidP="006F0481">
      <w:pPr>
        <w:jc w:val="left"/>
        <w:rPr>
          <w:rFonts w:ascii="黑体" w:eastAsia="黑体" w:hAnsi="黑体" w:hint="eastAsia"/>
        </w:rPr>
      </w:pPr>
    </w:p>
    <w:sectPr w:rsidR="00EE24D1" w:rsidRPr="001471CA" w:rsidSect="0063450D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A65"/>
    <w:rsid w:val="0010386B"/>
    <w:rsid w:val="001471CA"/>
    <w:rsid w:val="00175A65"/>
    <w:rsid w:val="0022095A"/>
    <w:rsid w:val="00322C96"/>
    <w:rsid w:val="004A6756"/>
    <w:rsid w:val="005834DE"/>
    <w:rsid w:val="0063450D"/>
    <w:rsid w:val="006F0481"/>
    <w:rsid w:val="00792282"/>
    <w:rsid w:val="00980D95"/>
    <w:rsid w:val="009B1488"/>
    <w:rsid w:val="00A53B28"/>
    <w:rsid w:val="00A9680E"/>
    <w:rsid w:val="00BC661B"/>
    <w:rsid w:val="00DB5804"/>
    <w:rsid w:val="00EE24D1"/>
    <w:rsid w:val="00F2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9CF1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zhuda</dc:creator>
  <cp:keywords/>
  <dc:description/>
  <cp:lastModifiedBy>达 朱</cp:lastModifiedBy>
  <cp:revision>12</cp:revision>
  <dcterms:created xsi:type="dcterms:W3CDTF">2018-05-13T09:49:00Z</dcterms:created>
  <dcterms:modified xsi:type="dcterms:W3CDTF">2024-03-07T13:04:00Z</dcterms:modified>
</cp:coreProperties>
</file>